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57" w:rsidRPr="00F66A57" w:rsidRDefault="00F66A57" w:rsidP="00F66A57">
      <w:pPr>
        <w:jc w:val="center"/>
        <w:rPr>
          <w:b/>
          <w:sz w:val="22"/>
        </w:rPr>
      </w:pPr>
      <w:bookmarkStart w:id="0" w:name="_GoBack"/>
      <w:bookmarkEnd w:id="0"/>
      <w:r w:rsidRPr="00F66A57">
        <w:rPr>
          <w:b/>
          <w:sz w:val="22"/>
        </w:rPr>
        <w:t>Generate: Seeding the Future of North American Age Studies</w:t>
      </w:r>
    </w:p>
    <w:p w:rsidR="00F66A57" w:rsidRPr="00F66A57" w:rsidRDefault="00F66A57" w:rsidP="00F66A57">
      <w:pPr>
        <w:rPr>
          <w:b/>
          <w:sz w:val="22"/>
        </w:rPr>
      </w:pPr>
    </w:p>
    <w:p w:rsidR="00F66A57" w:rsidRPr="00F66A57" w:rsidRDefault="00F66A57" w:rsidP="00F66A57">
      <w:pPr>
        <w:spacing w:after="120"/>
        <w:rPr>
          <w:b/>
          <w:sz w:val="22"/>
        </w:rPr>
      </w:pPr>
      <w:r w:rsidRPr="00F66A57">
        <w:rPr>
          <w:b/>
          <w:sz w:val="22"/>
        </w:rPr>
        <w:t>3.</w:t>
      </w:r>
      <w:r w:rsidRPr="00F66A57">
        <w:rPr>
          <w:b/>
          <w:sz w:val="22"/>
        </w:rPr>
        <w:tab/>
        <w:t>List of Participants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368"/>
        <w:gridCol w:w="1350"/>
        <w:gridCol w:w="6840"/>
      </w:tblGrid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b/>
                <w:sz w:val="22"/>
              </w:rPr>
            </w:pPr>
            <w:r w:rsidRPr="00F66A57">
              <w:rPr>
                <w:rFonts w:cs="Times New Roman"/>
                <w:b/>
                <w:sz w:val="22"/>
              </w:rPr>
              <w:t>Last Name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jc w:val="center"/>
              <w:rPr>
                <w:rFonts w:cs="Times New Roman"/>
                <w:b/>
                <w:sz w:val="22"/>
              </w:rPr>
            </w:pPr>
            <w:r w:rsidRPr="00F66A57">
              <w:rPr>
                <w:rFonts w:cs="Times New Roman"/>
                <w:b/>
                <w:sz w:val="22"/>
              </w:rPr>
              <w:t xml:space="preserve">First Name 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jc w:val="center"/>
              <w:rPr>
                <w:b/>
                <w:sz w:val="22"/>
              </w:rPr>
            </w:pPr>
            <w:r w:rsidRPr="00F66A57">
              <w:rPr>
                <w:b/>
                <w:sz w:val="22"/>
              </w:rPr>
              <w:t>Institutional Affiliation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Achenbaum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Andrew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Depts. of History and Social Work, U. of Houston, Houston, TX,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 xml:space="preserve">Basting 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Anne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Dept. of Theatre, Peck School of the Arts, U of WI – Milwaukee; Dir.,</w:t>
            </w:r>
          </w:p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Center on Age and Community, Milwaukee, WI,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Bussey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Susan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School of Lib. Arts, Georgia Gwinnett C., Lawrenceville, GA,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Calasanti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Toni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Professor of Sociology, Virginia Tech, Blacksburg, VA,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Charise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Andrea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 xml:space="preserve">“Health Care, Tech., &amp; Place” </w:t>
            </w:r>
            <w:proofErr w:type="spellStart"/>
            <w:r w:rsidRPr="00F66A57">
              <w:rPr>
                <w:sz w:val="22"/>
              </w:rPr>
              <w:t>prog</w:t>
            </w:r>
            <w:proofErr w:type="spellEnd"/>
            <w:r w:rsidRPr="00F66A57">
              <w:rPr>
                <w:sz w:val="22"/>
              </w:rPr>
              <w:t>., U. of Toronto, Toronto, ON,  Canada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Cole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Thomas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Dir., Inst. for Medical Humanities, U. of TX, Galveston, TX,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de Medeiros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Kate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Dept. of Sociology and Gerontology, Miami U., Miami, OH,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Edmondson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Ricca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School of Political Science &amp; Soc., National U. of Ireland, Galway, Ireland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England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Suzanne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School of Social Work, New York U., New York, NY,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Fuchs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proofErr w:type="spellStart"/>
            <w:r w:rsidRPr="00F66A57">
              <w:rPr>
                <w:rFonts w:cs="Times New Roman"/>
                <w:sz w:val="22"/>
              </w:rPr>
              <w:t>Elinor</w:t>
            </w:r>
            <w:proofErr w:type="spellEnd"/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Theatre Dept., Yale University, New Haven, CT,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Gravagne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Pamela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Women’s Studies, U. of NM, Albuquerque, NM,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Gullette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Margaret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Women’s Studies Research Ctr., Brandeis U., Waltham, MA,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proofErr w:type="spellStart"/>
            <w:r w:rsidRPr="00F66A57">
              <w:rPr>
                <w:rFonts w:cs="Times New Roman"/>
                <w:sz w:val="22"/>
              </w:rPr>
              <w:t>Hartung</w:t>
            </w:r>
            <w:proofErr w:type="spellEnd"/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Heike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Inst. of Am. Stud. and English Lit., U. of Potsdam, Germany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proofErr w:type="spellStart"/>
            <w:r w:rsidRPr="00F66A57">
              <w:rPr>
                <w:rFonts w:cs="Times New Roman"/>
                <w:sz w:val="22"/>
              </w:rPr>
              <w:t>Jeffri</w:t>
            </w:r>
            <w:proofErr w:type="spellEnd"/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Joan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Founder/Dir., Research Ctr. for Arts and Culture; Nat’l Ctr. for Creative Aging,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Katz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Stephen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Sociology Department, Trent University, Peterborough, ON, Canada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King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Neal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Department of Sociology, Virginia Tech, Blacksburg, VA, USA</w:t>
            </w:r>
          </w:p>
        </w:tc>
      </w:tr>
      <w:tr w:rsidR="00F66A57" w:rsidRPr="00F66A57" w:rsidTr="00FD46B0">
        <w:tc>
          <w:tcPr>
            <w:tcW w:w="1368" w:type="dxa"/>
            <w:shd w:val="clear" w:color="auto" w:fill="auto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Kriebernegg</w:t>
            </w:r>
          </w:p>
        </w:tc>
        <w:tc>
          <w:tcPr>
            <w:tcW w:w="1350" w:type="dxa"/>
            <w:shd w:val="clear" w:color="auto" w:fill="auto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Ulla</w:t>
            </w:r>
          </w:p>
        </w:tc>
        <w:tc>
          <w:tcPr>
            <w:tcW w:w="6840" w:type="dxa"/>
            <w:shd w:val="clear" w:color="auto" w:fill="auto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Center for Inter-American Studies, University of Graz, Austria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Lamb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Erin G.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Dir., Ctr. for Lit. and Medicine; Dept. of Biomedical Humanities, Hiram C., Hiram, OH,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Lipscomb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Valerie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 xml:space="preserve">Dept. of English, U. of South FL, Sarasota-Manatee, FL, USA 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Looser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Devoney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Dept. of English, U. of MO, Columbia, MO,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Lunsford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Beverly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Dir., Ctr. for Aging, Health, Humanities, School of Nursing, George Washington U., Washington, DC,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proofErr w:type="spellStart"/>
            <w:r w:rsidRPr="00F66A57">
              <w:rPr>
                <w:rFonts w:cs="Times New Roman"/>
                <w:sz w:val="22"/>
              </w:rPr>
              <w:t>Maierhofer</w:t>
            </w:r>
            <w:proofErr w:type="spellEnd"/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Roberta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ind w:left="252" w:hanging="252"/>
              <w:rPr>
                <w:sz w:val="22"/>
              </w:rPr>
            </w:pPr>
            <w:r w:rsidRPr="00F66A57">
              <w:rPr>
                <w:sz w:val="22"/>
              </w:rPr>
              <w:t>Dir., Ctr. for the Study of the Americas, U. of Graz, Graz, Austria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sz w:val="22"/>
                <w:vertAlign w:val="superscript"/>
              </w:rPr>
              <w:t>*</w:t>
            </w:r>
            <w:r w:rsidRPr="00F66A57">
              <w:rPr>
                <w:rFonts w:cs="Times New Roman"/>
                <w:sz w:val="22"/>
              </w:rPr>
              <w:t>Mangum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Teresa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 xml:space="preserve">Dir. </w:t>
            </w:r>
            <w:proofErr w:type="spellStart"/>
            <w:r w:rsidRPr="00F66A57">
              <w:rPr>
                <w:sz w:val="22"/>
              </w:rPr>
              <w:t>Obermann</w:t>
            </w:r>
            <w:proofErr w:type="spellEnd"/>
            <w:r w:rsidRPr="00F66A57">
              <w:rPr>
                <w:sz w:val="22"/>
              </w:rPr>
              <w:t xml:space="preserve"> Center for Advanced  Studies; Eng.; Women’s, Gender, and Sexuality Studies; U. of IA, Iowa City, IA,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Marshall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Leni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Dept. of Eng./Philosophy, U. of WI—Stout, Menomonie, WI,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Massé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Michelle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Prof. of Eng. and Women's and Gender Studies, Louisiana State U., Baton Rouge, LA,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  <w:vertAlign w:val="superscript"/>
              </w:rPr>
              <w:t>*</w:t>
            </w:r>
            <w:r w:rsidRPr="00F66A57">
              <w:rPr>
                <w:rFonts w:cs="Times New Roman"/>
                <w:sz w:val="22"/>
              </w:rPr>
              <w:t>Moody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Harry R.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Dir. and Editor (retired), AARP Office of Academic Affairs,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Port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Cynthia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Dept. of English, Coastal Carolina U., Conway, SC,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proofErr w:type="spellStart"/>
            <w:r w:rsidRPr="00F66A57">
              <w:rPr>
                <w:rFonts w:cs="Times New Roman"/>
                <w:sz w:val="22"/>
              </w:rPr>
              <w:t>Rowles</w:t>
            </w:r>
            <w:proofErr w:type="spellEnd"/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Graham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U. of KY Graduate Center for Gerontology, Lexington, KY, USA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Swinnen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Aagje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ind w:left="252" w:hanging="252"/>
              <w:rPr>
                <w:sz w:val="22"/>
              </w:rPr>
            </w:pPr>
            <w:r w:rsidRPr="00F66A57">
              <w:rPr>
                <w:sz w:val="22"/>
              </w:rPr>
              <w:t>Ctr. for Gender &amp; Diversity, Maastricht U., Maastricht, The Netherlands</w:t>
            </w:r>
          </w:p>
        </w:tc>
      </w:tr>
      <w:tr w:rsidR="00F66A57" w:rsidRPr="00F66A57" w:rsidTr="00FD46B0">
        <w:tc>
          <w:tcPr>
            <w:tcW w:w="1368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Woodward</w:t>
            </w:r>
          </w:p>
        </w:tc>
        <w:tc>
          <w:tcPr>
            <w:tcW w:w="1350" w:type="dxa"/>
          </w:tcPr>
          <w:p w:rsidR="00F66A57" w:rsidRPr="00F66A57" w:rsidRDefault="00F66A57" w:rsidP="00FD46B0">
            <w:pPr>
              <w:spacing w:before="20" w:after="20"/>
              <w:rPr>
                <w:rFonts w:cs="Times New Roman"/>
                <w:sz w:val="22"/>
              </w:rPr>
            </w:pPr>
            <w:r w:rsidRPr="00F66A57">
              <w:rPr>
                <w:rFonts w:cs="Times New Roman"/>
                <w:sz w:val="22"/>
              </w:rPr>
              <w:t>Kathleen</w:t>
            </w:r>
          </w:p>
        </w:tc>
        <w:tc>
          <w:tcPr>
            <w:tcW w:w="6840" w:type="dxa"/>
          </w:tcPr>
          <w:p w:rsidR="00F66A57" w:rsidRPr="00F66A57" w:rsidRDefault="00F66A57" w:rsidP="00FD46B0">
            <w:pPr>
              <w:spacing w:before="20" w:after="20"/>
              <w:rPr>
                <w:sz w:val="22"/>
              </w:rPr>
            </w:pPr>
            <w:r w:rsidRPr="00F66A57">
              <w:rPr>
                <w:sz w:val="22"/>
              </w:rPr>
              <w:t>Dir., Simpson Ctr. for the Humanities, U. of WA, Seattle, WA, USA</w:t>
            </w:r>
          </w:p>
        </w:tc>
      </w:tr>
    </w:tbl>
    <w:p w:rsidR="00F66A57" w:rsidRPr="00F66A57" w:rsidRDefault="00F66A57" w:rsidP="00F66A57">
      <w:pPr>
        <w:rPr>
          <w:sz w:val="22"/>
        </w:rPr>
      </w:pPr>
      <w:r w:rsidRPr="00F66A57">
        <w:rPr>
          <w:sz w:val="22"/>
          <w:vertAlign w:val="superscript"/>
        </w:rPr>
        <w:t>*</w:t>
      </w:r>
      <w:r w:rsidRPr="00F66A57">
        <w:rPr>
          <w:sz w:val="22"/>
        </w:rPr>
        <w:t xml:space="preserve"> Names marked with an asterisk are Advisory members.</w:t>
      </w:r>
    </w:p>
    <w:p w:rsidR="00CE3423" w:rsidRPr="00F66A57" w:rsidRDefault="00CE3423">
      <w:pPr>
        <w:rPr>
          <w:sz w:val="22"/>
        </w:rPr>
      </w:pPr>
    </w:p>
    <w:sectPr w:rsidR="00CE3423" w:rsidRPr="00F66A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A7" w:rsidRDefault="003F56A7" w:rsidP="00F66A57">
      <w:r>
        <w:separator/>
      </w:r>
    </w:p>
  </w:endnote>
  <w:endnote w:type="continuationSeparator" w:id="0">
    <w:p w:rsidR="003F56A7" w:rsidRDefault="003F56A7" w:rsidP="00F6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57" w:rsidRPr="00F66A57" w:rsidRDefault="00F66A57" w:rsidP="00F66A57">
    <w:pPr>
      <w:pStyle w:val="Footer"/>
      <w:ind w:right="360"/>
      <w:rPr>
        <w:sz w:val="22"/>
      </w:rPr>
    </w:pPr>
    <w:r w:rsidRPr="00742C29">
      <w:rPr>
        <w:sz w:val="22"/>
      </w:rPr>
      <w:t>University of Wisconsin - Stout</w:t>
    </w:r>
    <w:r w:rsidRPr="00742C29">
      <w:rPr>
        <w:sz w:val="22"/>
      </w:rPr>
      <w:tab/>
    </w:r>
    <w:r w:rsidRPr="00742C29">
      <w:rPr>
        <w:sz w:val="22"/>
      </w:rPr>
      <w:fldChar w:fldCharType="begin"/>
    </w:r>
    <w:r w:rsidRPr="00742C29">
      <w:rPr>
        <w:sz w:val="22"/>
      </w:rPr>
      <w:instrText xml:space="preserve"> PAGE   \* MERGEFORMAT </w:instrText>
    </w:r>
    <w:r w:rsidRPr="00742C29">
      <w:rPr>
        <w:sz w:val="22"/>
      </w:rPr>
      <w:fldChar w:fldCharType="separate"/>
    </w:r>
    <w:r w:rsidR="00824B0E">
      <w:rPr>
        <w:noProof/>
        <w:sz w:val="22"/>
      </w:rPr>
      <w:t>1</w:t>
    </w:r>
    <w:r w:rsidRPr="00742C29">
      <w:rPr>
        <w:noProof/>
        <w:sz w:val="22"/>
      </w:rPr>
      <w:fldChar w:fldCharType="end"/>
    </w:r>
    <w:r w:rsidRPr="00742C29">
      <w:rPr>
        <w:noProof/>
        <w:sz w:val="22"/>
      </w:rPr>
      <w:tab/>
      <w:t>Collaborative Research Grants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A7" w:rsidRDefault="003F56A7" w:rsidP="00F66A57">
      <w:r>
        <w:separator/>
      </w:r>
    </w:p>
  </w:footnote>
  <w:footnote w:type="continuationSeparator" w:id="0">
    <w:p w:rsidR="003F56A7" w:rsidRDefault="003F56A7" w:rsidP="00F66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57" w:rsidRDefault="00F66A57">
    <w:pPr>
      <w:pStyle w:val="Header"/>
    </w:pPr>
  </w:p>
  <w:p w:rsidR="00F66A57" w:rsidRDefault="00F66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57"/>
    <w:rsid w:val="002672E6"/>
    <w:rsid w:val="003F56A7"/>
    <w:rsid w:val="00824B0E"/>
    <w:rsid w:val="00C60E49"/>
    <w:rsid w:val="00CE3423"/>
    <w:rsid w:val="00F6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A57"/>
  </w:style>
  <w:style w:type="paragraph" w:styleId="Footer">
    <w:name w:val="footer"/>
    <w:basedOn w:val="Normal"/>
    <w:link w:val="FooterChar"/>
    <w:uiPriority w:val="99"/>
    <w:unhideWhenUsed/>
    <w:rsid w:val="00F6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A57"/>
  </w:style>
  <w:style w:type="paragraph" w:styleId="BalloonText">
    <w:name w:val="Balloon Text"/>
    <w:basedOn w:val="Normal"/>
    <w:link w:val="BalloonTextChar"/>
    <w:uiPriority w:val="99"/>
    <w:semiHidden/>
    <w:unhideWhenUsed/>
    <w:rsid w:val="00F66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A57"/>
  </w:style>
  <w:style w:type="paragraph" w:styleId="Footer">
    <w:name w:val="footer"/>
    <w:basedOn w:val="Normal"/>
    <w:link w:val="FooterChar"/>
    <w:uiPriority w:val="99"/>
    <w:unhideWhenUsed/>
    <w:rsid w:val="00F6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A57"/>
  </w:style>
  <w:style w:type="paragraph" w:styleId="BalloonText">
    <w:name w:val="Balloon Text"/>
    <w:basedOn w:val="Normal"/>
    <w:link w:val="BalloonTextChar"/>
    <w:uiPriority w:val="99"/>
    <w:semiHidden/>
    <w:unhideWhenUsed/>
    <w:rsid w:val="00F66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Leni</dc:creator>
  <cp:lastModifiedBy>Lamb, Erin G.</cp:lastModifiedBy>
  <cp:revision>2</cp:revision>
  <dcterms:created xsi:type="dcterms:W3CDTF">2013-02-22T02:44:00Z</dcterms:created>
  <dcterms:modified xsi:type="dcterms:W3CDTF">2013-02-22T02:44:00Z</dcterms:modified>
</cp:coreProperties>
</file>